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78C7E4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필요성</w:t>
      </w:r>
    </w:p>
    <w:p w14:paraId="719955E2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</w:p>
    <w:p w14:paraId="2280BA10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>“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소득수준이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높아지면서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모양이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좋아도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냄새가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나면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안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팔리는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시대가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왔다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”</w:t>
      </w:r>
    </w:p>
    <w:p w14:paraId="3F6EAE23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</w:p>
    <w:p w14:paraId="141B42A5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실제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환경부에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따르면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전국적으로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악취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민원은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2010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년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7,247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건에서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2020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년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3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만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9,902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건으로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5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배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넘게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증가했다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. </w:t>
      </w:r>
    </w:p>
    <w:p w14:paraId="74D863D1" w14:textId="537167D0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noProof/>
          <w:kern w:val="0"/>
          <w:sz w:val="26"/>
          <w:szCs w:val="26"/>
          <w:lang w:val="en-US"/>
        </w:rPr>
        <w:drawing>
          <wp:inline distT="0" distB="0" distL="0" distR="0" wp14:anchorId="2E1B2CDB" wp14:editId="5A8C4CF6">
            <wp:extent cx="5943600" cy="2961640"/>
            <wp:effectExtent l="0" t="0" r="0" b="0"/>
            <wp:docPr id="151195086" name="Picture 11" descr="A graph with numbers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5086" name="Picture 11" descr="A graph with numbers and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4BC1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</w:p>
    <w:p w14:paraId="6AB8E448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악취는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2016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년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정부가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5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대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proofErr w:type="spellStart"/>
      <w:r>
        <w:rPr>
          <w:rFonts w:ascii="Helvetica Neue" w:hAnsi="Helvetica Neue" w:cs="Helvetica Neue"/>
          <w:kern w:val="0"/>
          <w:sz w:val="26"/>
          <w:szCs w:val="26"/>
          <w:lang w:val="en-US"/>
        </w:rPr>
        <w:t>환경난제</w:t>
      </w:r>
      <w:proofErr w:type="spellEnd"/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중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하나로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지정할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만큼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해결이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어려운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영역</w:t>
      </w:r>
    </w:p>
    <w:p w14:paraId="521A8EB3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</w:p>
    <w:p w14:paraId="5FE13C1F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해결하기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어려운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이유</w:t>
      </w:r>
    </w:p>
    <w:p w14:paraId="5ECC5BF5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>각이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냄새에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반응하는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시간은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0.2~0.5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초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,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순응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시간은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15~30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초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정도로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짧은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데다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proofErr w:type="spellStart"/>
      <w:r>
        <w:rPr>
          <w:rFonts w:ascii="Helvetica Neue" w:hAnsi="Helvetica Neue" w:cs="Helvetica Neue"/>
          <w:kern w:val="0"/>
          <w:sz w:val="26"/>
          <w:szCs w:val="26"/>
          <w:lang w:val="en-US"/>
        </w:rPr>
        <w:t>성별ㆍ연령ㆍ건강상태</w:t>
      </w:r>
      <w:proofErr w:type="spellEnd"/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등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개인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특성에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따라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느끼는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강도도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다른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탓</w:t>
      </w:r>
    </w:p>
    <w:p w14:paraId="60F0B904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</w:p>
    <w:p w14:paraId="0DF6C7B1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</w:p>
    <w:p w14:paraId="4F5780BB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어떻게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해결할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것인가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?</w:t>
      </w:r>
    </w:p>
    <w:p w14:paraId="6AF25EF2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</w:p>
    <w:p w14:paraId="6F316206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>기상의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영향에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의한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악취의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인구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밀집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지역으로의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확산을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선제적으로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파악하여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사전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대응할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수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있는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방안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필요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.</w:t>
      </w:r>
    </w:p>
    <w:p w14:paraId="548A609D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> “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악취저감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기술의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기본은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원인물질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파악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”</w:t>
      </w:r>
    </w:p>
    <w:p w14:paraId="5BA9382E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</w:p>
    <w:p w14:paraId="05DD320D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lastRenderedPageBreak/>
        <w:t>발생원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악취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물질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데이터베이스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구축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(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발생원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(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사업장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)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별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악취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물질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데이터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)</w:t>
      </w:r>
    </w:p>
    <w:p w14:paraId="11D5E16F" w14:textId="6DB2E7D5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noProof/>
          <w:kern w:val="0"/>
          <w:sz w:val="26"/>
          <w:szCs w:val="26"/>
          <w:lang w:val="en-US"/>
        </w:rPr>
        <w:drawing>
          <wp:inline distT="0" distB="0" distL="0" distR="0" wp14:anchorId="63949CE8" wp14:editId="72BA3C94">
            <wp:extent cx="3006090" cy="3064510"/>
            <wp:effectExtent l="0" t="0" r="3810" b="0"/>
            <wp:docPr id="14548685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09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62874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</w:p>
    <w:p w14:paraId="19BACEC6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> 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태성환경연구소는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민원이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예상되는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중점관리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지역에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고정용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악취모니터링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장비를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설치하고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,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악취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종류와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세기를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실시간으로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수집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.</w:t>
      </w:r>
    </w:p>
    <w:p w14:paraId="2E9B333C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</w:p>
    <w:p w14:paraId="13094C35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</w:p>
    <w:p w14:paraId="66BD44B3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또한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악취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감시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차량을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이용하여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proofErr w:type="spellStart"/>
      <w:r>
        <w:rPr>
          <w:rFonts w:ascii="Helvetica Neue" w:hAnsi="Helvetica Neue" w:cs="Helvetica Neue"/>
          <w:kern w:val="0"/>
          <w:sz w:val="26"/>
          <w:szCs w:val="26"/>
          <w:lang w:val="en-US"/>
        </w:rPr>
        <w:t>위치별</w:t>
      </w:r>
      <w:proofErr w:type="spellEnd"/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악취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물질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관측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가능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. (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차량에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대한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관측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)</w:t>
      </w:r>
    </w:p>
    <w:p w14:paraId="060170C1" w14:textId="08D02BB9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noProof/>
          <w:kern w:val="0"/>
          <w:sz w:val="26"/>
          <w:szCs w:val="26"/>
          <w:lang w:val="en-US"/>
        </w:rPr>
        <w:drawing>
          <wp:inline distT="0" distB="0" distL="0" distR="0" wp14:anchorId="575457D5" wp14:editId="3C223ECE">
            <wp:extent cx="1624330" cy="2276475"/>
            <wp:effectExtent l="0" t="0" r="1270" b="0"/>
            <wp:docPr id="4925098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33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F5AE8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차량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운행으로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얻는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기상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정보</w:t>
      </w:r>
    </w:p>
    <w:p w14:paraId="7F5F31FF" w14:textId="758BDCAE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noProof/>
          <w:kern w:val="0"/>
          <w:sz w:val="26"/>
          <w:szCs w:val="26"/>
          <w:lang w:val="en-US"/>
        </w:rPr>
        <w:lastRenderedPageBreak/>
        <w:drawing>
          <wp:inline distT="0" distB="0" distL="0" distR="0" wp14:anchorId="59BA6144" wp14:editId="17C4D77F">
            <wp:extent cx="1245235" cy="3171190"/>
            <wp:effectExtent l="0" t="0" r="0" b="3810"/>
            <wp:docPr id="1901366012" name="Picture 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66012" name="Picture 8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23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DFAEE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</w:p>
    <w:p w14:paraId="6D601E8D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이러한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기술력을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바탕으로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악취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확산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예측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프로그램</w:t>
      </w:r>
    </w:p>
    <w:p w14:paraId="1B80F9DE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</w:p>
    <w:p w14:paraId="3DFE80C1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>“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냄새에도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지문이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있어요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.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업체별로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배출하는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악취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성분과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냄새를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데이터베이스로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만들어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놓으면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민원이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발생했을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때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쉽게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대응할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수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있죠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.”</w:t>
      </w:r>
    </w:p>
    <w:p w14:paraId="679E5469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proofErr w:type="spellStart"/>
      <w:r>
        <w:rPr>
          <w:rFonts w:ascii="Helvetica Neue" w:hAnsi="Helvetica Neue" w:cs="Helvetica Neue"/>
          <w:kern w:val="0"/>
          <w:sz w:val="26"/>
          <w:szCs w:val="26"/>
          <w:lang w:val="en-US"/>
        </w:rPr>
        <w:t>김석만</w:t>
      </w:r>
      <w:proofErr w:type="spellEnd"/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태성환경연구소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대표</w:t>
      </w:r>
    </w:p>
    <w:p w14:paraId="40193A5A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</w:p>
    <w:p w14:paraId="22E0725A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원인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물질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파악을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통한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타겟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제품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만들기</w:t>
      </w:r>
    </w:p>
    <w:p w14:paraId="178FB081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</w:p>
    <w:p w14:paraId="7E72F51D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우리가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proofErr w:type="spellStart"/>
      <w:r>
        <w:rPr>
          <w:rFonts w:ascii="Helvetica Neue" w:hAnsi="Helvetica Neue" w:cs="Helvetica Neue"/>
          <w:kern w:val="0"/>
          <w:sz w:val="26"/>
          <w:szCs w:val="26"/>
          <w:lang w:val="en-US"/>
        </w:rPr>
        <w:t>맡은것은</w:t>
      </w:r>
      <w:proofErr w:type="spellEnd"/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현재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있는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악취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확산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예측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프로그램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개선</w:t>
      </w:r>
    </w:p>
    <w:p w14:paraId="1B3258D7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</w:p>
    <w:p w14:paraId="7586FAF5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해결할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문제</w:t>
      </w:r>
    </w:p>
    <w:p w14:paraId="56567473" w14:textId="379F56C7" w:rsidR="001F5C9A" w:rsidRPr="001F5C9A" w:rsidRDefault="001F5C9A" w:rsidP="001F5C9A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UI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개선</w:t>
      </w:r>
    </w:p>
    <w:p w14:paraId="4DBE4BE6" w14:textId="7D882631" w:rsidR="001F5C9A" w:rsidRPr="001F5C9A" w:rsidRDefault="001F5C9A" w:rsidP="001F5C9A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proofErr w:type="spellStart"/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프로그래스</w:t>
      </w:r>
      <w:proofErr w:type="spellEnd"/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바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(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차량이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움직인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시간동안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기다려야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다음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화면으로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업데이트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되는데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밑의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바를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통해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해당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부분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컨트롤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)</w:t>
      </w:r>
    </w:p>
    <w:p w14:paraId="4199A5FB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noProof/>
          <w:kern w:val="0"/>
          <w:sz w:val="26"/>
          <w:szCs w:val="26"/>
          <w:lang w:val="en-US"/>
        </w:rPr>
        <w:lastRenderedPageBreak/>
        <w:drawing>
          <wp:inline distT="0" distB="0" distL="0" distR="0" wp14:anchorId="5E325434" wp14:editId="0BCEEFA3">
            <wp:extent cx="5116830" cy="5146040"/>
            <wp:effectExtent l="0" t="0" r="1270" b="0"/>
            <wp:docPr id="1719696220" name="Picture 7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96220" name="Picture 7" descr="A map of a cit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83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85D3F" w14:textId="07498B4B" w:rsidR="001F5C9A" w:rsidRPr="001F5C9A" w:rsidRDefault="001F5C9A" w:rsidP="001F5C9A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proofErr w:type="spellStart"/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선택시</w:t>
      </w:r>
      <w:proofErr w:type="spellEnd"/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데이터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연동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(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사업장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이름이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proofErr w:type="spellStart"/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안뜨거나</w:t>
      </w:r>
      <w:proofErr w:type="spellEnd"/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하는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문제가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있음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. )</w:t>
      </w:r>
    </w:p>
    <w:p w14:paraId="01DE3D2A" w14:textId="3F362A11" w:rsidR="001F5C9A" w:rsidRPr="001F5C9A" w:rsidRDefault="001F5C9A" w:rsidP="001F5C9A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GPS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노이즈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제거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(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차량이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주차되어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있는데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proofErr w:type="spellStart"/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gps</w:t>
      </w:r>
      <w:proofErr w:type="spellEnd"/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오류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proofErr w:type="spellStart"/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떄문에</w:t>
      </w:r>
      <w:proofErr w:type="spellEnd"/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위치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노이즈가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발생함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)</w:t>
      </w:r>
    </w:p>
    <w:p w14:paraId="45DD30BA" w14:textId="66F0DFAF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noProof/>
          <w:kern w:val="0"/>
          <w:sz w:val="26"/>
          <w:szCs w:val="26"/>
          <w:lang w:val="en-US"/>
        </w:rPr>
        <w:lastRenderedPageBreak/>
        <w:drawing>
          <wp:inline distT="0" distB="0" distL="0" distR="0" wp14:anchorId="4BD53B50" wp14:editId="55BDA1B1">
            <wp:extent cx="3560445" cy="4406900"/>
            <wp:effectExtent l="0" t="0" r="0" b="0"/>
            <wp:docPr id="1626865437" name="Picture 6" descr="A bird's eye view of a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65437" name="Picture 6" descr="A bird's eye view of a bi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445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31974" w14:textId="4182C120" w:rsidR="001F5C9A" w:rsidRPr="001F5C9A" w:rsidRDefault="001F5C9A" w:rsidP="001F5C9A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예측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>알고리즘</w:t>
      </w:r>
      <w:r w:rsidRPr="001F5C9A"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(</w:t>
      </w:r>
      <w:r w:rsidRPr="001F5C9A">
        <w:rPr>
          <w:rFonts w:ascii="Helvetica Neue" w:hAnsi="Helvetica Neue" w:cs="Helvetica Neue"/>
          <w:kern w:val="0"/>
          <w:sz w:val="20"/>
          <w:szCs w:val="20"/>
          <w:lang w:val="en-US"/>
        </w:rPr>
        <w:t>악취</w:t>
      </w:r>
      <w:r w:rsidRPr="001F5C9A">
        <w:rPr>
          <w:rFonts w:ascii="Helvetica Neue" w:hAnsi="Helvetica Neue" w:cs="Helvetica Neue"/>
          <w:kern w:val="0"/>
          <w:sz w:val="20"/>
          <w:szCs w:val="20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0"/>
          <w:szCs w:val="20"/>
          <w:lang w:val="en-US"/>
        </w:rPr>
        <w:t>가능성이</w:t>
      </w:r>
      <w:r w:rsidRPr="001F5C9A">
        <w:rPr>
          <w:rFonts w:ascii="Helvetica Neue" w:hAnsi="Helvetica Neue" w:cs="Helvetica Neue"/>
          <w:kern w:val="0"/>
          <w:sz w:val="20"/>
          <w:szCs w:val="20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0"/>
          <w:szCs w:val="20"/>
          <w:lang w:val="en-US"/>
        </w:rPr>
        <w:t>높은</w:t>
      </w:r>
      <w:r w:rsidRPr="001F5C9A">
        <w:rPr>
          <w:rFonts w:ascii="Helvetica Neue" w:hAnsi="Helvetica Neue" w:cs="Helvetica Neue"/>
          <w:kern w:val="0"/>
          <w:sz w:val="20"/>
          <w:szCs w:val="20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0"/>
          <w:szCs w:val="20"/>
          <w:lang w:val="en-US"/>
        </w:rPr>
        <w:t>상위</w:t>
      </w:r>
      <w:r w:rsidRPr="001F5C9A">
        <w:rPr>
          <w:rFonts w:ascii="Helvetica Neue" w:hAnsi="Helvetica Neue" w:cs="Helvetica Neue"/>
          <w:kern w:val="0"/>
          <w:sz w:val="20"/>
          <w:szCs w:val="20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0"/>
          <w:szCs w:val="20"/>
          <w:lang w:val="en-US"/>
        </w:rPr>
        <w:t>기업</w:t>
      </w:r>
      <w:r w:rsidRPr="001F5C9A">
        <w:rPr>
          <w:rFonts w:ascii="Helvetica Neue" w:hAnsi="Helvetica Neue" w:cs="Helvetica Neue"/>
          <w:kern w:val="0"/>
          <w:sz w:val="20"/>
          <w:szCs w:val="20"/>
          <w:lang w:val="en-US"/>
        </w:rPr>
        <w:t xml:space="preserve"> </w:t>
      </w:r>
      <w:r w:rsidRPr="001F5C9A">
        <w:rPr>
          <w:rFonts w:ascii="Helvetica Neue" w:hAnsi="Helvetica Neue" w:cs="Helvetica Neue"/>
          <w:kern w:val="0"/>
          <w:sz w:val="20"/>
          <w:szCs w:val="20"/>
          <w:lang w:val="en-US"/>
        </w:rPr>
        <w:t>리스트업</w:t>
      </w:r>
      <w:r w:rsidRPr="001F5C9A">
        <w:rPr>
          <w:rFonts w:ascii="Helvetica Neue" w:hAnsi="Helvetica Neue" w:cs="Helvetica Neue" w:hint="eastAsia"/>
          <w:kern w:val="0"/>
          <w:sz w:val="20"/>
          <w:szCs w:val="20"/>
          <w:lang w:val="en-US"/>
        </w:rPr>
        <w:t>(</w:t>
      </w:r>
      <w:r w:rsidRPr="001F5C9A">
        <w:rPr>
          <w:rFonts w:ascii="Helvetica Neue" w:hAnsi="Helvetica Neue" w:cs="Helvetica Neue" w:hint="eastAsia"/>
          <w:kern w:val="0"/>
          <w:sz w:val="20"/>
          <w:szCs w:val="20"/>
          <w:lang w:val="en-US"/>
        </w:rPr>
        <w:t>원뿔</w:t>
      </w:r>
      <w:r w:rsidRPr="001F5C9A">
        <w:rPr>
          <w:rFonts w:ascii="Helvetica Neue" w:hAnsi="Helvetica Neue" w:cs="Helvetica Neue" w:hint="eastAsia"/>
          <w:kern w:val="0"/>
          <w:sz w:val="20"/>
          <w:szCs w:val="20"/>
          <w:lang w:val="en-US"/>
        </w:rPr>
        <w:t xml:space="preserve"> </w:t>
      </w:r>
      <w:r w:rsidRPr="001F5C9A">
        <w:rPr>
          <w:rFonts w:ascii="Helvetica Neue" w:hAnsi="Helvetica Neue" w:cs="Helvetica Neue" w:hint="eastAsia"/>
          <w:kern w:val="0"/>
          <w:sz w:val="20"/>
          <w:szCs w:val="20"/>
          <w:lang w:val="en-US"/>
        </w:rPr>
        <w:t>범위에서</w:t>
      </w:r>
      <w:r w:rsidRPr="001F5C9A">
        <w:rPr>
          <w:rFonts w:ascii="Helvetica Neue" w:hAnsi="Helvetica Neue" w:cs="Helvetica Neue" w:hint="eastAsia"/>
          <w:kern w:val="0"/>
          <w:sz w:val="20"/>
          <w:szCs w:val="20"/>
          <w:lang w:val="en-US"/>
        </w:rPr>
        <w:t xml:space="preserve"> </w:t>
      </w:r>
      <w:r w:rsidRPr="001F5C9A">
        <w:rPr>
          <w:rFonts w:ascii="Helvetica Neue" w:hAnsi="Helvetica Neue" w:cs="Helvetica Neue" w:hint="eastAsia"/>
          <w:kern w:val="0"/>
          <w:sz w:val="20"/>
          <w:szCs w:val="20"/>
          <w:lang w:val="en-US"/>
        </w:rPr>
        <w:t>어떤</w:t>
      </w:r>
      <w:r w:rsidRPr="001F5C9A">
        <w:rPr>
          <w:rFonts w:ascii="Helvetica Neue" w:hAnsi="Helvetica Neue" w:cs="Helvetica Neue" w:hint="eastAsia"/>
          <w:kern w:val="0"/>
          <w:sz w:val="20"/>
          <w:szCs w:val="20"/>
          <w:lang w:val="en-US"/>
        </w:rPr>
        <w:t xml:space="preserve"> </w:t>
      </w:r>
      <w:r w:rsidRPr="001F5C9A">
        <w:rPr>
          <w:rFonts w:ascii="Helvetica Neue" w:hAnsi="Helvetica Neue" w:cs="Helvetica Neue" w:hint="eastAsia"/>
          <w:kern w:val="0"/>
          <w:sz w:val="20"/>
          <w:szCs w:val="20"/>
          <w:lang w:val="en-US"/>
        </w:rPr>
        <w:t>기업이</w:t>
      </w:r>
      <w:r w:rsidRPr="001F5C9A">
        <w:rPr>
          <w:rFonts w:ascii="Helvetica Neue" w:hAnsi="Helvetica Neue" w:cs="Helvetica Neue" w:hint="eastAsia"/>
          <w:kern w:val="0"/>
          <w:sz w:val="20"/>
          <w:szCs w:val="20"/>
          <w:lang w:val="en-US"/>
        </w:rPr>
        <w:t>?)</w:t>
      </w:r>
      <w:r w:rsidRPr="001F5C9A">
        <w:rPr>
          <w:rFonts w:ascii="Helvetica Neue" w:hAnsi="Helvetica Neue" w:cs="Helvetica Neue"/>
          <w:kern w:val="0"/>
          <w:sz w:val="20"/>
          <w:szCs w:val="20"/>
          <w:lang w:val="en-US"/>
        </w:rPr>
        <w:t>)</w:t>
      </w:r>
    </w:p>
    <w:p w14:paraId="7914455D" w14:textId="3CF09E62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noProof/>
          <w:kern w:val="0"/>
          <w:sz w:val="26"/>
          <w:szCs w:val="26"/>
          <w:lang w:val="en-US"/>
        </w:rPr>
        <w:drawing>
          <wp:inline distT="0" distB="0" distL="0" distR="0" wp14:anchorId="4E513F88" wp14:editId="077F6274">
            <wp:extent cx="3200400" cy="3521710"/>
            <wp:effectExtent l="0" t="0" r="0" b="0"/>
            <wp:docPr id="10869477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5F2E7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</w:p>
    <w:p w14:paraId="743453F8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일정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: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매주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수요일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1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시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정기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회의</w:t>
      </w:r>
    </w:p>
    <w:p w14:paraId="168638F2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</w:p>
    <w:p w14:paraId="36436C77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역할분담</w:t>
      </w:r>
    </w:p>
    <w:p w14:paraId="53A4CED2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ppt: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매번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다르게</w:t>
      </w:r>
    </w:p>
    <w:p w14:paraId="749F33F7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발표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: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매번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다르게</w:t>
      </w:r>
    </w:p>
    <w:p w14:paraId="1A99773B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서기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: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회의록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작성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(</w:t>
      </w:r>
      <w:proofErr w:type="spellStart"/>
      <w:r>
        <w:rPr>
          <w:rFonts w:ascii="Helvetica Neue" w:hAnsi="Helvetica Neue" w:cs="Helvetica Neue"/>
          <w:kern w:val="0"/>
          <w:sz w:val="26"/>
          <w:szCs w:val="26"/>
          <w:lang w:val="en-US"/>
        </w:rPr>
        <w:t>정민씨</w:t>
      </w:r>
      <w:proofErr w:type="spellEnd"/>
      <w:r>
        <w:rPr>
          <w:rFonts w:ascii="Helvetica Neue" w:hAnsi="Helvetica Neue" w:cs="Helvetica Neue"/>
          <w:kern w:val="0"/>
          <w:sz w:val="26"/>
          <w:szCs w:val="26"/>
          <w:lang w:val="en-US"/>
        </w:rPr>
        <w:t>)</w:t>
      </w:r>
    </w:p>
    <w:p w14:paraId="0C7FC683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도메인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: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코드를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본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후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결정</w:t>
      </w:r>
    </w:p>
    <w:p w14:paraId="1CEF4C49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</w:p>
    <w:p w14:paraId="234E44F1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프로젝트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세팅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: </w:t>
      </w:r>
    </w:p>
    <w:p w14:paraId="0CB7A2C7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</w:p>
    <w:p w14:paraId="7BEC5BDE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협업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전략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: git flow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전략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, issue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와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full request</w:t>
      </w:r>
      <w:proofErr w:type="spellStart"/>
      <w:r>
        <w:rPr>
          <w:rFonts w:ascii="Helvetica Neue" w:hAnsi="Helvetica Neue" w:cs="Helvetica Neue"/>
          <w:kern w:val="0"/>
          <w:sz w:val="26"/>
          <w:szCs w:val="26"/>
          <w:lang w:val="en-US"/>
        </w:rPr>
        <w:t>를</w:t>
      </w:r>
      <w:proofErr w:type="spellEnd"/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통한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관리</w:t>
      </w:r>
    </w:p>
    <w:p w14:paraId="358D60F7" w14:textId="4927BD1D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noProof/>
          <w:kern w:val="0"/>
          <w:sz w:val="26"/>
          <w:szCs w:val="26"/>
          <w:lang w:val="en-US"/>
        </w:rPr>
        <w:lastRenderedPageBreak/>
        <w:drawing>
          <wp:inline distT="0" distB="0" distL="0" distR="0" wp14:anchorId="1DFF2B96" wp14:editId="7BDB5C20">
            <wp:extent cx="5943600" cy="7390765"/>
            <wp:effectExtent l="0" t="0" r="0" b="635"/>
            <wp:docPr id="769511542" name="Picture 4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11542" name="Picture 4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9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DAD63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>이슈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템플릿</w:t>
      </w:r>
    </w:p>
    <w:p w14:paraId="6C8177A5" w14:textId="1674BCDE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noProof/>
          <w:kern w:val="0"/>
          <w:sz w:val="26"/>
          <w:szCs w:val="26"/>
          <w:lang w:val="en-US"/>
        </w:rPr>
        <w:lastRenderedPageBreak/>
        <w:drawing>
          <wp:inline distT="0" distB="0" distL="0" distR="0" wp14:anchorId="6137D189" wp14:editId="544FDA40">
            <wp:extent cx="5943600" cy="3709670"/>
            <wp:effectExtent l="0" t="0" r="0" b="0"/>
            <wp:docPr id="45228908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89081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7D620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full request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템플릿</w:t>
      </w:r>
    </w:p>
    <w:p w14:paraId="1C3E53BB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</w:p>
    <w:p w14:paraId="1E1EF910" w14:textId="167F3D0F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noProof/>
          <w:kern w:val="0"/>
          <w:sz w:val="26"/>
          <w:szCs w:val="26"/>
          <w:lang w:val="en-US"/>
        </w:rPr>
        <w:lastRenderedPageBreak/>
        <w:drawing>
          <wp:inline distT="0" distB="0" distL="0" distR="0" wp14:anchorId="356E6FE1" wp14:editId="37F03DCA">
            <wp:extent cx="5943600" cy="6666865"/>
            <wp:effectExtent l="0" t="0" r="0" b="635"/>
            <wp:docPr id="201042857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2857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6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5A345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</w:p>
    <w:p w14:paraId="7B955A57" w14:textId="77777777" w:rsidR="001F5C9A" w:rsidRDefault="001F5C9A" w:rsidP="001F5C9A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kern w:val="0"/>
          <w:sz w:val="26"/>
          <w:szCs w:val="26"/>
          <w:lang w:val="en-US"/>
        </w:rPr>
        <w:t xml:space="preserve">commit </w:t>
      </w:r>
      <w:r>
        <w:rPr>
          <w:rFonts w:ascii="Helvetica Neue" w:hAnsi="Helvetica Neue" w:cs="Helvetica Neue"/>
          <w:kern w:val="0"/>
          <w:sz w:val="26"/>
          <w:szCs w:val="26"/>
          <w:lang w:val="en-US"/>
        </w:rPr>
        <w:t>템플릿</w:t>
      </w:r>
    </w:p>
    <w:p w14:paraId="2BB7B85D" w14:textId="3E849ECD" w:rsidR="001F5C9A" w:rsidRDefault="001F5C9A" w:rsidP="001F5C9A">
      <w:pPr>
        <w:autoSpaceDE w:val="0"/>
        <w:autoSpaceDN w:val="0"/>
        <w:adjustRightInd w:val="0"/>
        <w:spacing w:before="160" w:line="240" w:lineRule="auto"/>
        <w:rPr>
          <w:rFonts w:ascii="Helvetica Neue" w:hAnsi="Helvetica Neue" w:cs="Helvetica Neue"/>
          <w:kern w:val="0"/>
          <w:sz w:val="26"/>
          <w:szCs w:val="26"/>
          <w:lang w:val="en-US"/>
        </w:rPr>
      </w:pPr>
      <w:r>
        <w:rPr>
          <w:rFonts w:ascii="Helvetica Neue" w:hAnsi="Helvetica Neue" w:cs="Helvetica Neue"/>
          <w:noProof/>
          <w:kern w:val="0"/>
          <w:sz w:val="26"/>
          <w:szCs w:val="26"/>
          <w:lang w:val="en-US"/>
        </w:rPr>
        <w:lastRenderedPageBreak/>
        <w:drawing>
          <wp:inline distT="0" distB="0" distL="0" distR="0" wp14:anchorId="68C6CEEC" wp14:editId="416E461D">
            <wp:extent cx="5943600" cy="6297295"/>
            <wp:effectExtent l="0" t="0" r="0" b="1905"/>
            <wp:docPr id="15508898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889851" name="Picture 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9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2EBCF" w14:textId="77777777" w:rsidR="005F68D3" w:rsidRDefault="005F68D3"/>
    <w:sectPr w:rsidR="005F68D3" w:rsidSect="00D72B48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D6419DC"/>
    <w:lvl w:ilvl="0" w:tplc="5E52E200">
      <w:start w:val="1"/>
      <w:numFmt w:val="decimal"/>
      <w:lvlText w:val="%1."/>
      <w:lvlJc w:val="left"/>
      <w:pPr>
        <w:ind w:left="720" w:hanging="360"/>
      </w:pPr>
      <w:rPr>
        <w:rFonts w:ascii="Helvetica Neue" w:eastAsiaTheme="minorEastAsia" w:hAnsi="Helvetica Neue" w:cs="Helvetica Neue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FFFFFFFF"/>
    <w:lvl w:ilvl="0" w:tplc="000000C9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885751236">
    <w:abstractNumId w:val="0"/>
  </w:num>
  <w:num w:numId="2" w16cid:durableId="617178450">
    <w:abstractNumId w:val="1"/>
  </w:num>
  <w:num w:numId="3" w16cid:durableId="15051703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5C9A"/>
    <w:rsid w:val="001F5C9A"/>
    <w:rsid w:val="005F68D3"/>
    <w:rsid w:val="00D72B48"/>
    <w:rsid w:val="00DF23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0CFE48"/>
  <w15:chartTrackingRefBased/>
  <w15:docId w15:val="{9618F3AF-F1F0-A14C-8561-13DF85A868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KR"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5C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F5C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5C9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C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C9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C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C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C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C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5C9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F5C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5C9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C9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C9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C9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C9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C9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C9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5C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5C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5C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F5C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5C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F5C9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F5C9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F5C9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5C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5C9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5C9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170</Words>
  <Characters>972</Characters>
  <Application>Microsoft Office Word</Application>
  <DocSecurity>0</DocSecurity>
  <Lines>8</Lines>
  <Paragraphs>2</Paragraphs>
  <ScaleCrop>false</ScaleCrop>
  <Company/>
  <LinksUpToDate>false</LinksUpToDate>
  <CharactersWithSpaces>1140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박정용</dc:creator>
  <cp:keywords/>
  <dc:description/>
  <cp:lastModifiedBy>박정용</cp:lastModifiedBy>
  <cp:revision>1</cp:revision>
  <dcterms:created xsi:type="dcterms:W3CDTF">2024-03-10T12:40:00Z</dcterms:created>
  <dcterms:modified xsi:type="dcterms:W3CDTF">2024-03-10T12:42:00Z</dcterms:modified>
</cp:coreProperties>
</file>